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DE PAIS E AMIGOS DO DOWN NO AMAZONAS – APADAM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DENOMINAÇÃO E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Art.1º A </w:t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de Pais e Amigos do Down no Amazonas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também designada pela sigla, </w:t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APADAM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fundada em 20 de Outubro de 2010 é uma associação de direito privado, de caráter assistencial, cultural, educativo e filantrópico, sem fins lucrativos e de âmbito nacional, integrada por associados, congregando pais, responsáveis, colaboradores, profissionais e amigos das pessoas com síndrome de down, que será regida pelo presente Estatuto.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A Associação se denominará para todos os fins de direito: </w:t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de Pais e Amigos do Down no Amazonas - APADAM.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Art.2º A APADAM é constituída por tempo indeterminado, com sede e foro na cidade de Manaus, Estado do Amazonas, podendo abrir, manter e extinguir escritórios de representação e afiliadas em todo território nacional.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A entidade terá seu exercício social coincidente com o ano civil.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Art.3º A APADAM tem por objetivos apoiar as famílias de pessoas com Síndrome de Down a partir do primeiro momento em que for aventada a presença da Síndrome; combater preconceitos relativos à aceitação da pessoa com síndrome de down, reivindicando todos os direitos que lhes são devidos, promovendo, para tanto, o seu desenvolvimento global, visando contribuir para sua inclusão.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- Para atingir seus objetivos, a APADAM promoverá: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medidas de apoio e orientação às famílias de pessoas com Síndrome de Down;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reuniões com pais, responsáveis e amigos de pessoas com síndrome de down, visando à troca de informações;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eventos com a finalidade de mostrar a capacidade da pessoa com síndrome de down, combatendo assim preconceitos relativos à sua aceitação na sociedade;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intercâmbio entre instituições congêneres em âmbito nacional e internacional;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cursos, debates, estudos e pesquisas científicas sobre síndrome de down;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o desenvolvimento de projetos para promoção de educação inclusiva;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trabalhos de conscientização e sensibilização junto aos estudantes da área de saúde, visando o apoio no exercício de suas futuras profissões, na orientação adequada aos pais, quando do nascimento de crianças com síndrome de down;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campanhas junto às instituições públicas e privadas no sentido de conscientizar e sensibilizar os profissionais de educação, propiciando-lhes conhecimento das questões relacionadas à pessoa com síndrome de down, de forma a impedir qualquer tipo de discriminação, quando no exercício de suas funções;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junto às instituições competentes, o estímulo a capacitação da pessoa com síndrome de down para o mercado de trabalho;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– a criação de um centro de divulgação com a finalidade de disseminar informações referentes às pessoas com síndrome de down, bem como organizar um cadastro das instituições nacionais e estrangeiras ligadas ao assunto;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– a criação de um boletim informativo sobre os trabalhos realizados pela APADAM;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 – a criação de uma biblioteca especializada em síndrome de down e inclusão para ser colocada a disposição dos associados, profissionais ligados à área e comunidade em geral;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 – buscar recurso financeiro nas instituições públicas e privadas, no âmbito nacional e internacional, visando à realização e execução de seus objetivos;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 – apoiar e orientar a família da pessoa com síndrome de down, informando-a sobre serviços e profissionais existentes na comunidade, com o fim de prestar assistência integral ao cidadão com síndrome de down;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 – divulgar a síndrome de down na sociedade, visando à inclusão social da pessoa com síndrome de down e a desmistificação do preconceito;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 – propor e acompanhar medidas legislativas e políticas públicas que visem melhorar a qualidade de vida da pessoa com síndrome de down, com ênfase na educação, cultura, saúde, lazer, habilitação e inserção no mercado de trabalho, e inclusão social da pessoa com síndrome de down;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04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XVII – criar um espaço de solidariedade e cooperação mútua para a pessoa com síndrome de down e seus familiares.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- Fica vedado qualquer envolvimento da APADAM em movimentos políticos, religiosos, ideológicos ou qualquer associado falar em nome da APADAM com o fim de atingir objetivos particulares.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Art.4º A APADAM terá um Regimento Interno, que aprovado pela Assembléia Geral, disciplinará o seu funcionamento.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ASSOCIADOS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Art.5º A APADAM é constituída por número ilimitado de associados, que serão admitidos, a juízo da diretoria executiva, dentre pessoas, empresas e instituições idôneas que se interessarem pelos objetivos da APADAM.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6º Haverá as seguintes categorias de associados: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Fundadores, os que assinarem a ata de fundação da APADAM;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Beneméritos, aqueles aos quais a Assembléia Geral conferir esta distinção, espontaneamente ou por proposta da diretoria executiva, em virtude dos relevantes serviços prestados à APADAM.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Honorários, aqueles que se fizerem credores dessa homenagem por serviços de notoriedade prestados à APADAM, por proposta da diretoria executiva à Assembléia Geral;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Contribuintes, os que pagarem a mensalidade estabelecida pela Diretoria executiva;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1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Correspondente, os que residem em outros pontos do território ou país estrangeiro.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7º São direitos dos associados quites com suas obrigações sociais: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3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votar e ser votado para os cargos eletivos;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3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tomar parte nas assembléias gerais;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3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convocar os órgãos deliberativos.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- Os associados beneméritos, correspondentes e honorários não terão direito a voto e nem poderão ser votados.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8º São deveres dos associados: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4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cumprir as disposições estatutárias e regimentais;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4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acatar as determinações da Diretoria executiva.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9º Os associados da entidade não respondem, nem mesmo subsidiariamente, pelas obrigações e encargos sociais da instituição.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ADMISSÃO E DEMISSÃO E EXCLUSÃO DE ASSOCIADOS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 xml:space="preserve">Art. 10º 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Serão admitidos como associados, os candidatos que, mediante proposta assinada por dois associados, tiverem sua inscrição aprovada por maioria simples da diretoria executiva</w:t>
      </w: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ab/>
        <w:t xml:space="preserve">Art. 11º Havendo justa causa, reconhecida em procedimento que assegure direito de defesa e de recursos, o associado poderá ser demitido ou excluído da APADAM, a demissão dos associados dar-se-á por meio de ato administrativo da Diretoria executiva.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ab/>
        <w:t xml:space="preserve">Parágrafo único – O desligamento espontâneo de associado dar-se-á por meio de comunicação à diretoria executiva.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ab/>
        <w:t xml:space="preserve">Art. 12º O associado que descumprir os dispositivos estatutários assim como regimentais, será sob apreciação da diretoria executiva excluído da associação, sendo que, a referida decisão, caberá recurso à assembléia geral.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13º A APADAM será administrada por: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66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Assembléia Geral;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66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Diretoria executiva; 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66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Conselho Fiscal.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66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ASSEMBLÉIA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14º A Assembléia Geral, órgão soberano da instituição, constituir-se-á dos associados em pleno gozo de seus direitos estatutários.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15º Compete à Assembléia Geral: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eleger a Diretoria executiva e o Conselho Fiscal;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destituir os administradores;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apreciar recursos contra decisões da diretoria executiva;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decidir sobre reformas do estatuto;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conceder o título de associado benemérito e honorário por proposta da diretoria executiva;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decidir sobre a conveniência de alienar, transigir, hipotecar ou permutar bens patrimoniais;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decidir sobre a extinção da APADAM, nos termos do artigo 40;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aprovar as contas;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7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aprovar o regimento interno.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Parágrafo único – Salvo disposto em sentido contrário em lei ou no presente estatuto, as matérias de competência da Assembléia Geral, deverão ser deliberadas por maioria simples, em qualquer convocação.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16º A Assembléia Geral realizar-se-á, ordinariamente, uma vez por ano para: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95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apreciar o relatório anual da Diretoria executiva;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95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discutir e homologar as contas e o balanço aprovado pelo Conselho Fiscal.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17º A Assembléia Geral realizar-se-á, extraordinariamente, quando convocada: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pelo presidente da Diretoria executiva;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pela Diretoria executiva;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pelo Conselho Fiscal;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por requerimento de 1/5 dos associados quites com as obrigações sociais.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18º A convocação da Assembléia Geral será feita por meio de edital afixado na sede da Instituição, por circulares ou outros meios convenientes, com antecedência mínima de (15) quinze dias.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Qualquer Assembléia instalar-se-á em primeira convocação com a maioria dos associados e, em segunda convocação, com qualquer número, não exigindo a lei quorum especial.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DIRETORIA EXECUTIVA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19º A Diretoria executiva órgão responsável pela gestão administrativa da associação, será constituída por um Presidente, um Vice-Presidente, um Diretor Secretário, um Diretor Financeiro, um Diretor de Relações Públicas e (3) três Diretores Suplentes, a partir do Diretor Secretário, eleitos em Assembléia Geral, que substituirão os respectivos titulares em suas faltas e impedimentos.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– O mandato da diretoria executiva será de (5) cinco anos.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– Os cargos de Presidente e Vice-Presidente são exclusivos para associado familiar (pais ou irmãos), de pessoas com síndrome de down, contribuinte.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20º Compete à Diretoria executiva: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elaborar e executar programa anual de atividades;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elaborar e apresentar, à Assembléia Geral, o relatório anual;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estabelecer o valor da mensalidade para os associados contribuintes;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entrosar-se com instituições públicas e privadas para mútua colaboração em atividades de interesse comum;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contratar e demitir funcionários;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convocar a assembléia geral;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cumprir e fazer cumprir o estatuto;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criar comissões, grupos de trabalho e programas, com subordinação aos respectivos diretores, garantindo a participação efetiva do associado de pessoa com Síndrome de Down e familiar de pessoa com síndrome de down;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2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decidir pela contratação e demissão de empregados, bem como de profissionais especializados necessários ao desempenho de suas funções.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21º A diretoria executiva reunir-se-á no mínimo (3) três vezes por ano, de forma ordinária e extraordinariamente a qualquer tempo quando convocada. As matérias do âmbito de sua competência deverão ser deliberadas pelo voto da maioria absoluta de seus membros.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22º Compete ao Presidente: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3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representar a APADAM ativa e passivamente, judicial e extrajudicialmente;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3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cumprir e fazer cumprir este Estatuto e o Regimento Interno;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3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convocar e presidir a Assembléia Geral: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3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convocar e presidir as reuniões da Diretoria executiva;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3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assinar, com o Diretor Financeiro, todos os cheques, ordens de pagamento e títulos que representem obrigações financeiras da APADAM;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23º Compete ao Vice-Presidente: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substituir o Presidente em suas faltas ou impedimentos;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assumir o mandato, em caso de vacância, até o seu término;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prestar, de modo geral, a sua colaboração ao Presidente;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cumprir outras atribuições que lhe forem conferidas pela Diretoria executiva.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24º Compete ao Diretor Secretário: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secretariar as reuniões da Diretoria executiva e Assembléia Geral e redigir as atas;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publicar todas as notícias das atividades da entidade;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organizar e dirigir os serviços de secretaria da APADAM, mantendo em dias as correspondências e em ordem os arquivos;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elaborar o plano anual de atividades de sua área, submetendo-o à aprovação da Diretoria executiva;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montar e organizar o cadastro de associados;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assinar documentos de sua área em conjunto com o Presidente;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elaborar o documento de sua área para compor o relatório do exercício;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organizar eventos e serviços para apoiar e orientar a família de pessoa com síndrome de down;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promover, incentivar e estimular pesquisas e estudos sobre síndrome de down;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– propor e acompanhar medidas legislativas e políticas públicas que visem melhorar a qualidade de vida da pessoa com síndrome de down;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– interagir com organizações afins, no planejamento, execução e avaliação de outras atividades técnico-científicas;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 – analisar e aprovar a participação da APADAM em congressos, seminários e outros eventos que tratem de atividades técnico-científicas;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 – elaborar projetos, organizar campanhas e eventos destinados a captação de recursos necessários ao sustento da APADAM;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 – encaminhar, esclarecer e orientar a APADAM, o associado e a pessoa com síndrome de down, quanto às disposições legais em vigor;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 – cumprir outras atribuições que lhe forem conferidas pela Diretoria executiva.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25º Compete ao Diretor Financeiro: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arrecadar e contabilizar as contribuições dos associados, rendas, auxílios e donativos, mantendo em dia a escrituração;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pagar as contas autorizadas pelo Presidente: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apresentar relatórios de receita e despesas, sempre que forem solicitados: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apresentar o relatório financeiro para ser submetido à Assembléia Geral;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apresentar semestralmente o balancete ao Conselho Fiscal;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conservar, sob sua guarda e responsabilidade, os documentos relativos à tesouraria;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manter todo o numerário em estabelecimento de crédito;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assinar, com o Presidente, todos os cheques, ordens de pagamento e títulos que representem obrigações financeiras da APADAM;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26º Compete ao Diretor de Relações Públicas: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elaborar o plano anual de atividades de sua área, submetendo-o à aprovação da Diretoria executiva;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Como porta-voz da APADAM, difundir através dos órgãos de Comunicação social, todas as atividades relevantes da APADAM;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57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Representar publicamente a APADAM nos atos políticos e sociais celebrados por entidades e organizações afins, que comunguem com os objetivos da APADAM;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2" w:right="0" w:hanging="481.999999999999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Manter estreito contato com instituições e entidades políticas, culturais e sociais do pais;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2" w:right="0" w:hanging="481.999999999999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promover eventos sociais e culturais com o objetivo de congregar os associados;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promover intercâmbios com entidades que desenvolvam atividades esportivas, sociais e culturais, com a finalidade de incluir a pessoa com síndrome de down;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– organizar e dirigir os serviços de comunicação para divulgar os objetivos e atividades da APADAM na mídia;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criar e manter canais de comunicação permanente com o associado;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– promover o intercâmbio entre instituições afins;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– divulgar a síndrome de down na sociedade, visando à inclusão social da pessoa com síndrome de down e a desmistificação do preconceito;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– assinar documentos de sua área em conjunto com o Presidente;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 – elaborar o documento de sua área para compor o relatório do exercício;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 – cumprir outras atribuições que lhe forem conferidas pela Diretoria executiva.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CONSELHO FISCAL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27º O Conselho Fiscal será constituído por (3) três membros, e seus respectivos suplentes, eleitos pela Assembléia Geral.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§1º – O mandato do Conselho Fiscal será coincidente com o mandato da Diretoria executiva.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§2º – Em caso de vacância, o mandato será assumido pelo respectivo suplente, até seu término.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28º Compete ao Conselho Fiscal: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6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examinar os livros de escrituração da entidade;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6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examinar o balancete semestral apresentado pelo Tesoureiro, opinando a respeito;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6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apresentar relatórios de receitas e despesas, sempre que forem solicitados.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6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opinar sobre a aquisição e alienação de bens.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O Conselho reunir-se-á ordinariamente a cada semestre e, extraordinariamente, sempre que necessário. As matérias de sua competência deverão ser deliberadas pelo voto concorde da maioria absoluta de seus membros.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DESTITUIÇÃO DO CARGO DE DIRETOR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29º O associado eleito é destituído do cargo nos seguintes casos: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malversação ou dilapidação do patrimônio social;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grave violação do Estatuto;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demissão ou exclusão do quadro de associados da APADAM;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ausência a 5 reuniões consecutivas ou 8 alternadas, não justificadas.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§1º - A destituição do cargo será declarada pela Assembléia Geral Extraordinária.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§2º - Se a destituição do cargo ocorrer com base nos incisos I e II acima, o associado tornar-se-á inelegível em caráter definitivo.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§3º - A solicitação de renúncia de cargo eletivo deve ser comunicada por escrito ao Presidente da APADAM e a renúncia coletiva da diretoria executiva deve ser comunicada ao Presidente do Conselho Fiscal.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§4º - No caso de renúncia coletiva da Diretoria executiva e Conselho Fiscal, esta deve ser comunicada aos associados mediante convocação de Assembléia Geral Extraordinária, subscrita pelos Presidentes dos dois colegiados, para eleger novos dirigentes.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§5º - O membro que renunciar ao mandato não poderá ser eleito para qualquer cargo da APADAM, nem mesmo de representação, durante 5 anos.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30º As atividades dos membros da Diretoria executiva e do Conselho Fiscal, bem como as dos associados, serão inteiramente gratuitas, sendo-lhes vedado o recebimento de qualquer lucro, gratificação, bonificação ou vantagem.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31º A APADAM não distribuirá lucros, resultados, dividendos, bonificações, participações ou parcela de seu patrimônio, sob nenhuma forma ou pretexto.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32º A APADAM manter-se-á através de contribuições dos associados e de outras atividades, sendo que, essas rendas, recursos e eventual resultado operacional serão aplicados integralmente na manutenção e desenvolvimento dos objetivos institucionais.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PATRIMÔNIO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33º O patrimônio da APADAM será constituído de bens móveis, imóveis, veículos, semoventes, ações e apólices de dívida pública.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34º No caso de dissolução da APADAM, os bens remanescentes serão destinados a outra instituição congênere, com personalidade jurídica, que esteja registrada no Conselho Nacional de Assistência Social – CNAS ou entidade Pública.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VII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Art. 35º Os recursos financeiros necessários à manutenção da instituição poderão ser obtidos por: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 – Termo de Parceria, Convênios e Contratos firmados com o Poder Público para financiamento de projetos na sua área de atuação;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II – Contratos e acordos firmados com empresas e agências nacionais e internacionais;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III – Doações, legados e heranças;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IV – Rendimentos de aplicações de seus ativos financeiros e outros, pertinentes ao patrimônio sob a sua administração;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 – Contribuição dos associados;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VI – Recebimento de direitos autorais.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ELEIÇÕES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firstLine="705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Art. 36º - De cinco em cinco anos, serão eleitos pela Assembléia Geral Ordinária os membros da Diretoria executiva e do Conselho Fiscal.</w:t>
      </w:r>
    </w:p>
    <w:p w:rsidR="00000000" w:rsidDel="00000000" w:rsidP="00000000" w:rsidRDefault="00000000" w:rsidRPr="00000000" w14:paraId="000000DB">
      <w:pPr>
        <w:spacing w:after="0" w:lineRule="auto"/>
        <w:ind w:firstLine="705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 § 1º </w:t>
      </w:r>
      <w:r w:rsidDel="00000000" w:rsidR="00000000" w:rsidRPr="00000000">
        <w:rPr>
          <w:rFonts w:ascii="Lucida Sans" w:cs="Lucida Sans" w:eastAsia="Lucida Sans" w:hAnsi="Lucida Sans"/>
          <w:i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 A eleição será realizada por votação secreta, sendo permitida por aclamação, quando se tratar de chapa única.</w:t>
      </w:r>
    </w:p>
    <w:p w:rsidR="00000000" w:rsidDel="00000000" w:rsidP="00000000" w:rsidRDefault="00000000" w:rsidRPr="00000000" w14:paraId="000000DC">
      <w:pPr>
        <w:spacing w:after="0" w:lineRule="auto"/>
        <w:ind w:firstLine="705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§ 2º - É permitida a reeleição sem limites de mandatos consecutivos.</w:t>
      </w:r>
    </w:p>
    <w:p w:rsidR="00000000" w:rsidDel="00000000" w:rsidP="00000000" w:rsidRDefault="00000000" w:rsidRPr="00000000" w14:paraId="000000DD">
      <w:pPr>
        <w:spacing w:after="0" w:lineRule="auto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ab/>
        <w:t xml:space="preserve">Art. 37º - A eleição da Diretoria executiva e do Conselho Fiscal será precedida de edital de convocação, publicado no mínimo 30 (trinta) dias antes da Assembléia Geral Ordinária.</w:t>
      </w:r>
    </w:p>
    <w:p w:rsidR="00000000" w:rsidDel="00000000" w:rsidP="00000000" w:rsidRDefault="00000000" w:rsidRPr="00000000" w14:paraId="000000DE">
      <w:pPr>
        <w:spacing w:after="0" w:lineRule="auto"/>
        <w:ind w:firstLine="705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 § 1º - A inscrição das chapas candidatas deverá ocorrer na Secretaria da APADAM até 20 dias antes da eleição, que se realizará dentre as chapas devidamente inscritas e homologadas pela comissão eleitoral.</w:t>
      </w:r>
    </w:p>
    <w:p w:rsidR="00000000" w:rsidDel="00000000" w:rsidP="00000000" w:rsidRDefault="00000000" w:rsidRPr="00000000" w14:paraId="000000DF">
      <w:pPr>
        <w:spacing w:after="0" w:lineRule="auto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 </w:t>
        <w:tab/>
        <w:t xml:space="preserve">§ 2º - Somente poderão integrar as chapas os concorrentes associados da APADAM há pelo menos 5 (cinco) ano, quites com suas obrigações junto à tesouraria da APADAM.</w:t>
      </w:r>
    </w:p>
    <w:p w:rsidR="00000000" w:rsidDel="00000000" w:rsidP="00000000" w:rsidRDefault="00000000" w:rsidRPr="00000000" w14:paraId="000000E0">
      <w:pPr>
        <w:spacing w:after="0" w:lineRule="auto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 </w:t>
        <w:tab/>
        <w:t xml:space="preserve">§ 3º - Os candidatos a Presidente, Vice-Presidente e Diretor Financeiro deverão apresentar no ato da inscrição da chapa cópias autenticadas ou originais dos seguintes documentos: Carteira de Identidade, CPF, </w:t>
      </w: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 xml:space="preserve">ficha de filiação de associado da APADAM, cópia do parecer favorável da prestação de contas do Conselho Fiscal e da ata de aprovação da última gestão, no caso de candidato à reeleição, declaração sob as penas da lei de não ser inelegível, nos termos do parágrafo 5º deste artigo.</w:t>
      </w:r>
    </w:p>
    <w:p w:rsidR="00000000" w:rsidDel="00000000" w:rsidP="00000000" w:rsidRDefault="00000000" w:rsidRPr="00000000" w14:paraId="000000E1">
      <w:pPr>
        <w:spacing w:after="0" w:lineRule="auto"/>
        <w:ind w:firstLine="709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§ 4º - É vedada a acumulação de cargos por membro do Conselho Fiscal e Diretoria executiva da APADAM.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ab/>
        <w:t xml:space="preserve">§ 5º - É vedada a participação de funcionários da APADAM na Diretoria executiva e Conselho Fiscal, ainda que cedidos ou com vínculo empregatício direto ou indireto, sendo também, vedado o direito ao voto.</w:t>
      </w:r>
    </w:p>
    <w:p w:rsidR="00000000" w:rsidDel="00000000" w:rsidP="00000000" w:rsidRDefault="00000000" w:rsidRPr="00000000" w14:paraId="000000E3">
      <w:pPr>
        <w:spacing w:after="0" w:lineRule="auto"/>
        <w:ind w:firstLine="708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§ 6º - Todos os associados quites com suas obrigações junto à tesouraria da APADAM terão direito a voto, sendo que, deverão ter pelo menos um ano de associado.</w:t>
      </w:r>
    </w:p>
    <w:p w:rsidR="00000000" w:rsidDel="00000000" w:rsidP="00000000" w:rsidRDefault="00000000" w:rsidRPr="00000000" w14:paraId="000000E4">
      <w:pPr>
        <w:spacing w:after="0" w:lineRule="auto"/>
        <w:ind w:firstLine="708"/>
        <w:jc w:val="both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Parágrafo Único – É vedado o voto por procuração.</w:t>
      </w:r>
    </w:p>
    <w:p w:rsidR="00000000" w:rsidDel="00000000" w:rsidP="00000000" w:rsidRDefault="00000000" w:rsidRPr="00000000" w14:paraId="000000E5">
      <w:pPr>
        <w:spacing w:after="0" w:lineRule="auto"/>
        <w:ind w:firstLine="709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Art. 38º</w:t>
      </w: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 xml:space="preserve"> - O registro de chapas e os demais trabalhos da eleição serão examinados e conduzidos pela Comissão Eleitoral instituída pela APADAM por meio de Resolução e regulados pelo Regimento Interno da mesma.</w:t>
      </w:r>
    </w:p>
    <w:p w:rsidR="00000000" w:rsidDel="00000000" w:rsidP="00000000" w:rsidRDefault="00000000" w:rsidRPr="00000000" w14:paraId="000000E6">
      <w:pPr>
        <w:spacing w:after="0" w:lineRule="auto"/>
        <w:ind w:firstLine="709"/>
        <w:jc w:val="both"/>
        <w:rPr>
          <w:rFonts w:ascii="Lucida Sans" w:cs="Lucida Sans" w:eastAsia="Lucida Sans" w:hAnsi="Lucida San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vertAlign w:val="baseline"/>
          <w:rtl w:val="0"/>
        </w:rPr>
        <w:t xml:space="preserve">Art. 39º - </w:t>
      </w:r>
      <w:r w:rsidDel="00000000" w:rsidR="00000000" w:rsidRPr="00000000">
        <w:rPr>
          <w:rFonts w:ascii="Lucida Sans" w:cs="Lucida Sans" w:eastAsia="Lucida Sans" w:hAnsi="Lucida Sans"/>
          <w:color w:val="000000"/>
          <w:sz w:val="24"/>
          <w:szCs w:val="24"/>
          <w:vertAlign w:val="baseline"/>
          <w:rtl w:val="0"/>
        </w:rPr>
        <w:t xml:space="preserve">A eleição será realizada, de cinco em cinco anos, na primeira quinzena do mês de outubro, e a posse dos membros eleitos, ocorrerá no dia 20 outubro.</w:t>
      </w:r>
    </w:p>
    <w:p w:rsidR="00000000" w:rsidDel="00000000" w:rsidP="00000000" w:rsidRDefault="00000000" w:rsidRPr="00000000" w14:paraId="000000E7">
      <w:pPr>
        <w:spacing w:after="0" w:lineRule="auto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GERAIS E TRANSITÓRIAS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40º A APADAM será dissolvida por decisão da Assembléia Geral Extraordinária, especialmente convocada para esse fim, quando se tornar impossível a continuação de suas atividades, pelo voto concorde da maioria absoluta dos associados, em qualquer convocação.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41º O presente estatuto poderá ser reformado, em qualquer tempo, por decisão de 2/3 (dois terços) dos presentes à Assembléia Geral especialmente convocada para esse fim, não podendo ela deliberar, em primeira convocação, sem a maioria absoluta dos associados, ou com menos de 1/3 (um terço) nas convocações seguintes, e entrará em vigor na data de seu registro em cartório.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42º Os casos omissos serão resolvidos pela Diretoria executiva e referendados pela Assembléia Geral.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43º A partir da segunda eleição para a Diretoria executiva e Conselho Fiscal da APADAM, somente poderão concorrer a um cargo de Direção ou Conselheiro depois de 5 anos de associado.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estatuto foi aprovado pela Assembléia Geral realizada no dia 20/10/2010.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1" w:right="0" w:firstLine="708.9999999999998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Manaus, 20 de outubro de 2010.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OMAR MAIA DOS SANTOS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PRESIDENTE DA APADAM</w:t>
      </w:r>
    </w:p>
    <w:p w:rsidR="00000000" w:rsidDel="00000000" w:rsidP="00000000" w:rsidRDefault="00000000" w:rsidRPr="00000000" w14:paraId="000000F6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709" w:right="70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  <w:rtl w:val="0"/>
      </w:rPr>
      <w:t xml:space="preserve">RUA PRUDENTE DE MORAIS Nº 245 – D. PEDRO I – PLANALTO – CEP 69040-710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  <w:rtl w:val="0"/>
      </w:rPr>
      <w:t xml:space="preserve">MANAUS/AMAZONAS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spacing w:after="0" w:lineRule="auto"/>
      <w:jc w:val="center"/>
      <w:rPr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color w:val="00a200"/>
        <w:sz w:val="16"/>
        <w:szCs w:val="16"/>
        <w:vertAlign w:val="baseline"/>
        <w:rtl w:val="0"/>
      </w:rPr>
      <w:t xml:space="preserve">                           TEL.: +55 92 3238-6094 / CEL.: +55 92 8123-6060   -   E-mail: apadam@hotmail.com .br</w:t>
      <w:tab/>
      <w:tab/>
      <w:tab/>
    </w:r>
    <w:r w:rsidDel="00000000" w:rsidR="00000000" w:rsidRPr="00000000">
      <w:rPr>
        <w:b w:val="1"/>
        <w:color w:val="00a20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a2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a200"/>
        <w:sz w:val="20"/>
        <w:szCs w:val="20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a200"/>
        <w:sz w:val="24"/>
        <w:szCs w:val="24"/>
        <w:u w:val="none"/>
        <w:shd w:fill="auto" w:val="clear"/>
        <w:vertAlign w:val="baseline"/>
        <w:rtl w:val="0"/>
      </w:rPr>
      <w:t xml:space="preserve">ASSOCIAÇÃO DE PAIS E AMIGOS DO DOWN NO AMAZONAS–APADAM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-2539</wp:posOffset>
          </wp:positionH>
          <wp:positionV relativeFrom="paragraph">
            <wp:posOffset>-249554</wp:posOffset>
          </wp:positionV>
          <wp:extent cx="951230" cy="932180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230" cy="9321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8">
    <w:pPr>
      <w:spacing w:after="0" w:lineRule="auto"/>
      <w:jc w:val="center"/>
      <w:rPr>
        <w:rFonts w:ascii="Lucida Sans" w:cs="Lucida Sans" w:eastAsia="Lucida Sans" w:hAnsi="Lucida Sans"/>
        <w:b w:val="0"/>
        <w:color w:val="00a200"/>
        <w:sz w:val="18"/>
        <w:szCs w:val="18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color w:val="00a200"/>
        <w:sz w:val="18"/>
        <w:szCs w:val="18"/>
        <w:vertAlign w:val="baseline"/>
        <w:rtl w:val="0"/>
      </w:rPr>
      <w:t xml:space="preserve">                          FUNDADA EM 20/10/2010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a200"/>
        <w:sz w:val="16"/>
        <w:szCs w:val="16"/>
        <w:u w:val="none"/>
        <w:shd w:fill="auto" w:val="clear"/>
        <w:vertAlign w:val="baseline"/>
        <w:rtl w:val="0"/>
      </w:rPr>
      <w:t xml:space="preserve">                          www.apadam.org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105410</wp:posOffset>
          </wp:positionH>
          <wp:positionV relativeFrom="paragraph">
            <wp:posOffset>661670</wp:posOffset>
          </wp:positionV>
          <wp:extent cx="6340475" cy="72345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0475" cy="72345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